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DC6" w:rsidRPr="00FC488B" w:rsidRDefault="00D15DC6" w:rsidP="00AC65F0">
      <w:pPr>
        <w:jc w:val="center"/>
        <w:rPr>
          <w:sz w:val="26"/>
          <w:szCs w:val="26"/>
        </w:rPr>
      </w:pPr>
      <w:r w:rsidRPr="00FC488B">
        <w:rPr>
          <w:sz w:val="26"/>
          <w:szCs w:val="26"/>
        </w:rPr>
        <w:t>Заключение № 1</w:t>
      </w:r>
      <w:r>
        <w:rPr>
          <w:sz w:val="26"/>
          <w:szCs w:val="26"/>
        </w:rPr>
        <w:t>22</w:t>
      </w:r>
      <w:r w:rsidRPr="00FC488B">
        <w:rPr>
          <w:sz w:val="26"/>
          <w:szCs w:val="26"/>
        </w:rPr>
        <w:t>/А</w:t>
      </w:r>
    </w:p>
    <w:p w:rsidR="00D15DC6" w:rsidRPr="00FC488B" w:rsidRDefault="00D15DC6" w:rsidP="00AC65F0">
      <w:pPr>
        <w:jc w:val="center"/>
        <w:rPr>
          <w:sz w:val="26"/>
          <w:szCs w:val="26"/>
        </w:rPr>
      </w:pPr>
      <w:r w:rsidRPr="00FC488B">
        <w:rPr>
          <w:sz w:val="26"/>
          <w:szCs w:val="26"/>
        </w:rPr>
        <w:t>на проект постановления администрации города «О внесении изменений в постановление администрации города от 18.12.2015 № 361-па «Об утверждении муниципальной программы «Содействие занятости населения в муниципальном образовании городской округ город Пыть-Ях на 2016-2020 годы</w:t>
      </w:r>
      <w:r w:rsidRPr="0028285F">
        <w:rPr>
          <w:sz w:val="26"/>
          <w:szCs w:val="26"/>
        </w:rPr>
        <w:t>» (в ред. от 14.06.2016 №136-па, от 08.07.2016 №165-па, от 05.09.2016 №235-па, от 25.11.2016 №304-па, от 30.12.2016 №362-па, от 05.04.2017 № 83-па, от 19.06.2017 № 155-па, от 07.08.2017 № 207-па, от 10.10.2017 №254-па)</w:t>
      </w:r>
    </w:p>
    <w:p w:rsidR="00D15DC6" w:rsidRPr="00FC488B" w:rsidRDefault="00D15DC6" w:rsidP="00AC65F0">
      <w:pPr>
        <w:jc w:val="center"/>
        <w:rPr>
          <w:sz w:val="26"/>
          <w:szCs w:val="26"/>
        </w:rPr>
      </w:pPr>
    </w:p>
    <w:p w:rsidR="00D15DC6" w:rsidRPr="00FC488B" w:rsidRDefault="00D15DC6" w:rsidP="00AC65F0">
      <w:pPr>
        <w:jc w:val="both"/>
        <w:rPr>
          <w:sz w:val="26"/>
          <w:szCs w:val="26"/>
        </w:rPr>
      </w:pPr>
      <w:r w:rsidRPr="00FC488B">
        <w:rPr>
          <w:sz w:val="26"/>
          <w:szCs w:val="26"/>
        </w:rPr>
        <w:t>г. Пыть-Ях</w:t>
      </w:r>
      <w:r w:rsidRPr="00FC488B">
        <w:rPr>
          <w:sz w:val="26"/>
          <w:szCs w:val="26"/>
        </w:rPr>
        <w:tab/>
      </w:r>
      <w:r w:rsidRPr="00FC488B">
        <w:rPr>
          <w:sz w:val="26"/>
          <w:szCs w:val="26"/>
        </w:rPr>
        <w:tab/>
      </w:r>
      <w:r w:rsidRPr="00FC488B">
        <w:rPr>
          <w:sz w:val="26"/>
          <w:szCs w:val="26"/>
        </w:rPr>
        <w:tab/>
      </w:r>
      <w:r w:rsidRPr="00FC488B">
        <w:rPr>
          <w:sz w:val="26"/>
          <w:szCs w:val="26"/>
        </w:rPr>
        <w:tab/>
      </w:r>
      <w:r w:rsidRPr="00FC488B">
        <w:rPr>
          <w:sz w:val="26"/>
          <w:szCs w:val="26"/>
        </w:rPr>
        <w:tab/>
      </w:r>
      <w:r w:rsidRPr="00FC488B">
        <w:rPr>
          <w:sz w:val="26"/>
          <w:szCs w:val="26"/>
        </w:rPr>
        <w:tab/>
      </w:r>
      <w:r w:rsidRPr="00FC488B">
        <w:rPr>
          <w:sz w:val="26"/>
          <w:szCs w:val="26"/>
        </w:rPr>
        <w:tab/>
      </w:r>
      <w:r w:rsidRPr="00FC488B">
        <w:rPr>
          <w:sz w:val="26"/>
          <w:szCs w:val="26"/>
        </w:rPr>
        <w:tab/>
        <w:t xml:space="preserve"> </w:t>
      </w:r>
      <w:r w:rsidRPr="00FC488B">
        <w:rPr>
          <w:sz w:val="26"/>
          <w:szCs w:val="26"/>
        </w:rPr>
        <w:tab/>
        <w:t xml:space="preserve">     </w:t>
      </w:r>
      <w:r>
        <w:rPr>
          <w:sz w:val="26"/>
          <w:szCs w:val="26"/>
        </w:rPr>
        <w:t>28</w:t>
      </w:r>
      <w:r w:rsidRPr="00FC488B">
        <w:rPr>
          <w:sz w:val="26"/>
          <w:szCs w:val="26"/>
        </w:rPr>
        <w:t xml:space="preserve"> декабря </w:t>
      </w:r>
      <w:smartTag w:uri="urn:schemas-microsoft-com:office:smarttags" w:element="metricconverter">
        <w:smartTagPr>
          <w:attr w:name="ProductID" w:val="2017 г"/>
        </w:smartTagPr>
        <w:r w:rsidRPr="00FC488B">
          <w:rPr>
            <w:sz w:val="26"/>
            <w:szCs w:val="26"/>
          </w:rPr>
          <w:t>2017 г</w:t>
        </w:r>
      </w:smartTag>
      <w:r w:rsidRPr="00FC488B">
        <w:rPr>
          <w:sz w:val="26"/>
          <w:szCs w:val="26"/>
        </w:rPr>
        <w:t>.</w:t>
      </w:r>
    </w:p>
    <w:p w:rsidR="00D15DC6" w:rsidRPr="00FC488B" w:rsidRDefault="00D15DC6" w:rsidP="00AC65F0">
      <w:pPr>
        <w:jc w:val="both"/>
        <w:rPr>
          <w:sz w:val="26"/>
          <w:szCs w:val="26"/>
        </w:rPr>
      </w:pPr>
    </w:p>
    <w:p w:rsidR="00D15DC6" w:rsidRPr="0028285F" w:rsidRDefault="00D15DC6" w:rsidP="00AC65F0">
      <w:pPr>
        <w:jc w:val="both"/>
        <w:rPr>
          <w:sz w:val="26"/>
          <w:szCs w:val="26"/>
        </w:rPr>
      </w:pPr>
      <w:r w:rsidRPr="00FC488B">
        <w:rPr>
          <w:sz w:val="26"/>
          <w:szCs w:val="26"/>
        </w:rPr>
        <w:tab/>
        <w:t>Счетно-контрольной палатой города Пыть-Яха на основании п. 3.1. раздела 3 Плана работы Счетно-контрольной палаты города Пыть-Яха на 2017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– органе местного самоуправления Счетно-контрольная палата города Пыть-Яха,  утвержденного решением Думы города от 29.11.2016 № 34, проведена  экспертиза проекта постановления администрации города «О внесении изменений в постановление администрации города от 18.12.2015 № 361-па «Об утверждении муниципальной программы «Содействие занятости населения в муниципальном образовании городской округ город Пыть-Ях на 2016-2020 годы» (</w:t>
      </w:r>
      <w:r w:rsidRPr="0028285F">
        <w:rPr>
          <w:sz w:val="26"/>
          <w:szCs w:val="26"/>
        </w:rPr>
        <w:t>в ред. от 14.06.2016 №136-па, от 08.07.2016 №165-па, от 05.09.2016 №235-па, от 25.11.2016 №304-па, от 30.12.2016 №362-па, от 05.04.2017 № 83-па, от 19.06.2017 № 155-па, от 07.08.2017           № 207-па, от 10.10.2017 №254-па)  (далее – Проект постановления).</w:t>
      </w:r>
    </w:p>
    <w:p w:rsidR="00D15DC6" w:rsidRPr="00FC488B" w:rsidRDefault="00D15DC6" w:rsidP="00A44850">
      <w:pPr>
        <w:tabs>
          <w:tab w:val="left" w:pos="567"/>
        </w:tabs>
        <w:jc w:val="both"/>
        <w:rPr>
          <w:sz w:val="26"/>
          <w:szCs w:val="26"/>
        </w:rPr>
      </w:pPr>
      <w:r w:rsidRPr="0028285F">
        <w:rPr>
          <w:sz w:val="26"/>
          <w:szCs w:val="26"/>
        </w:rPr>
        <w:tab/>
      </w:r>
      <w:r w:rsidRPr="0028285F">
        <w:rPr>
          <w:sz w:val="26"/>
          <w:szCs w:val="26"/>
        </w:rPr>
        <w:tab/>
        <w:t>В Счетно-контрольную палату Проект постановления поступил</w:t>
      </w:r>
      <w:r w:rsidRPr="00FC488B">
        <w:rPr>
          <w:sz w:val="26"/>
          <w:szCs w:val="26"/>
        </w:rPr>
        <w:t xml:space="preserve"> </w:t>
      </w:r>
      <w:r>
        <w:rPr>
          <w:sz w:val="26"/>
          <w:szCs w:val="26"/>
        </w:rPr>
        <w:t>28</w:t>
      </w:r>
      <w:r w:rsidRPr="00FC488B">
        <w:rPr>
          <w:sz w:val="26"/>
          <w:szCs w:val="26"/>
        </w:rPr>
        <w:t xml:space="preserve">.12.2017г.  </w:t>
      </w:r>
    </w:p>
    <w:p w:rsidR="00D15DC6" w:rsidRPr="00FC488B" w:rsidRDefault="00D15DC6" w:rsidP="00A44850">
      <w:pPr>
        <w:ind w:firstLine="708"/>
        <w:jc w:val="both"/>
        <w:rPr>
          <w:sz w:val="26"/>
          <w:szCs w:val="26"/>
        </w:rPr>
      </w:pPr>
      <w:r w:rsidRPr="00E07511">
        <w:rPr>
          <w:sz w:val="26"/>
          <w:szCs w:val="26"/>
        </w:rPr>
        <w:t>Проект постановления рассмотрен на предмет соответствия требованиям 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D15DC6" w:rsidRPr="00FC488B" w:rsidRDefault="00D15DC6" w:rsidP="00AC65F0">
      <w:pPr>
        <w:numPr>
          <w:ilvl w:val="0"/>
          <w:numId w:val="1"/>
        </w:numPr>
        <w:tabs>
          <w:tab w:val="clear" w:pos="340"/>
          <w:tab w:val="num" w:pos="0"/>
          <w:tab w:val="left" w:pos="851"/>
        </w:tabs>
        <w:ind w:left="0" w:firstLine="567"/>
        <w:jc w:val="both"/>
        <w:rPr>
          <w:sz w:val="26"/>
          <w:szCs w:val="26"/>
        </w:rPr>
      </w:pPr>
      <w:r w:rsidRPr="00FC488B">
        <w:rPr>
          <w:sz w:val="26"/>
          <w:szCs w:val="26"/>
        </w:rPr>
        <w:t>Бюджетный кодекс Российской Федерации;</w:t>
      </w:r>
    </w:p>
    <w:p w:rsidR="00D15DC6" w:rsidRPr="00FC488B" w:rsidRDefault="00D15DC6" w:rsidP="00AC65F0">
      <w:pPr>
        <w:numPr>
          <w:ilvl w:val="0"/>
          <w:numId w:val="1"/>
        </w:numPr>
        <w:tabs>
          <w:tab w:val="clear" w:pos="340"/>
          <w:tab w:val="left" w:pos="851"/>
        </w:tabs>
        <w:ind w:left="0" w:firstLine="567"/>
        <w:jc w:val="both"/>
        <w:rPr>
          <w:sz w:val="26"/>
          <w:szCs w:val="26"/>
        </w:rPr>
      </w:pPr>
      <w:r w:rsidRPr="00FC488B">
        <w:rPr>
          <w:sz w:val="26"/>
          <w:szCs w:val="26"/>
        </w:rPr>
        <w:t xml:space="preserve">Решение Думы города Пыть-Яха от 16.12.2016 №40 «О бюджете города Пыть-Яха на 2017 год и на плановый период 2018 и 2019 годов» (с изм.); </w:t>
      </w:r>
    </w:p>
    <w:p w:rsidR="00D15DC6" w:rsidRDefault="00D15DC6" w:rsidP="00AC65F0">
      <w:pPr>
        <w:numPr>
          <w:ilvl w:val="0"/>
          <w:numId w:val="1"/>
        </w:numPr>
        <w:tabs>
          <w:tab w:val="clear" w:pos="340"/>
          <w:tab w:val="num" w:pos="0"/>
          <w:tab w:val="left" w:pos="851"/>
          <w:tab w:val="left" w:pos="1134"/>
        </w:tabs>
        <w:ind w:left="0" w:firstLine="567"/>
        <w:jc w:val="both"/>
        <w:rPr>
          <w:sz w:val="26"/>
          <w:szCs w:val="26"/>
        </w:rPr>
      </w:pPr>
      <w:r w:rsidRPr="00FC488B">
        <w:rPr>
          <w:sz w:val="26"/>
          <w:szCs w:val="26"/>
        </w:rPr>
        <w:t>Постановление администрации города от 21.08.2013 № 184-па «О муниципальных и ведомственных целевых программах муниципального образования городской округ город Пыть-Ях» (с изменениями).</w:t>
      </w:r>
    </w:p>
    <w:p w:rsidR="00D15DC6" w:rsidRPr="00E07511" w:rsidRDefault="00D15DC6" w:rsidP="00A4485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Pr="00E07511">
        <w:rPr>
          <w:sz w:val="26"/>
          <w:szCs w:val="26"/>
        </w:rPr>
        <w:t>Иных нормативных правовых актов, регламентирующих сферу реализации Программы.</w:t>
      </w:r>
    </w:p>
    <w:p w:rsidR="00D15DC6" w:rsidRPr="00FC488B" w:rsidRDefault="00D15DC6" w:rsidP="00AC65F0">
      <w:pPr>
        <w:pStyle w:val="BodyText2"/>
        <w:tabs>
          <w:tab w:val="left" w:pos="567"/>
        </w:tabs>
        <w:spacing w:after="0" w:line="240" w:lineRule="auto"/>
        <w:jc w:val="both"/>
        <w:rPr>
          <w:sz w:val="26"/>
          <w:szCs w:val="26"/>
        </w:rPr>
      </w:pPr>
      <w:r w:rsidRPr="00FC488B">
        <w:rPr>
          <w:sz w:val="26"/>
          <w:szCs w:val="26"/>
        </w:rPr>
        <w:t xml:space="preserve">        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проекта постановления, пояснительная записка.</w:t>
      </w:r>
    </w:p>
    <w:p w:rsidR="00D15DC6" w:rsidRPr="00FC488B" w:rsidRDefault="00D15DC6" w:rsidP="00AC65F0">
      <w:pPr>
        <w:ind w:firstLine="567"/>
        <w:jc w:val="both"/>
        <w:rPr>
          <w:spacing w:val="-9"/>
          <w:sz w:val="26"/>
          <w:szCs w:val="26"/>
        </w:rPr>
      </w:pPr>
      <w:r w:rsidRPr="00FC488B">
        <w:rPr>
          <w:sz w:val="26"/>
          <w:szCs w:val="26"/>
        </w:rPr>
        <w:t xml:space="preserve">Представленным проектом вносятся изменения в программу </w:t>
      </w:r>
      <w:r w:rsidRPr="00FC488B">
        <w:rPr>
          <w:spacing w:val="-9"/>
          <w:sz w:val="26"/>
          <w:szCs w:val="26"/>
        </w:rPr>
        <w:t xml:space="preserve">в связи с уменьшением бюджетных ассигнований на сумму  </w:t>
      </w:r>
      <w:r>
        <w:rPr>
          <w:spacing w:val="-9"/>
          <w:sz w:val="26"/>
          <w:szCs w:val="26"/>
        </w:rPr>
        <w:t>49,8</w:t>
      </w:r>
      <w:r w:rsidRPr="00FC488B">
        <w:rPr>
          <w:spacing w:val="-9"/>
          <w:sz w:val="26"/>
          <w:szCs w:val="26"/>
        </w:rPr>
        <w:t xml:space="preserve"> тыс. руб.</w:t>
      </w:r>
    </w:p>
    <w:p w:rsidR="00D15DC6" w:rsidRDefault="00D15DC6" w:rsidP="00AC65F0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Проектом вносится изменения в разрезе мероприятий:</w:t>
      </w:r>
    </w:p>
    <w:p w:rsidR="00D15DC6" w:rsidRDefault="00D15DC6" w:rsidP="00AC65F0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sz w:val="26"/>
          <w:szCs w:val="26"/>
        </w:rPr>
        <w:tab/>
      </w:r>
      <w:r w:rsidRPr="00FC488B">
        <w:rPr>
          <w:sz w:val="26"/>
          <w:szCs w:val="26"/>
        </w:rPr>
        <w:t>по мероприятию 1.1. «Организация трудоустройства незанятых трудовой деятельностью и безработных граждан» подпрограммы 1. «Содействие трудоустройству граждан» путем уменьшения объема финансирования в 2017 году на 4</w:t>
      </w:r>
      <w:r>
        <w:rPr>
          <w:sz w:val="26"/>
          <w:szCs w:val="26"/>
        </w:rPr>
        <w:t>9,8</w:t>
      </w:r>
      <w:r w:rsidRPr="00FC488B">
        <w:rPr>
          <w:sz w:val="26"/>
          <w:szCs w:val="26"/>
        </w:rPr>
        <w:t xml:space="preserve"> тыс. р</w:t>
      </w:r>
      <w:r>
        <w:rPr>
          <w:sz w:val="26"/>
          <w:szCs w:val="26"/>
        </w:rPr>
        <w:t>уб. (бюджет автономного округа);</w:t>
      </w:r>
    </w:p>
    <w:p w:rsidR="00D15DC6" w:rsidRPr="00FC488B" w:rsidRDefault="00D15DC6" w:rsidP="00AC65F0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sz w:val="26"/>
          <w:szCs w:val="26"/>
        </w:rPr>
        <w:tab/>
      </w:r>
      <w:r w:rsidRPr="00FC488B">
        <w:rPr>
          <w:sz w:val="26"/>
          <w:szCs w:val="26"/>
        </w:rPr>
        <w:t xml:space="preserve">по мероприятию </w:t>
      </w:r>
      <w:r>
        <w:rPr>
          <w:sz w:val="26"/>
          <w:szCs w:val="26"/>
        </w:rPr>
        <w:t>2</w:t>
      </w:r>
      <w:r w:rsidRPr="00FC488B">
        <w:rPr>
          <w:sz w:val="26"/>
          <w:szCs w:val="26"/>
        </w:rPr>
        <w:t>.1.</w:t>
      </w:r>
      <w:r>
        <w:rPr>
          <w:sz w:val="26"/>
          <w:szCs w:val="26"/>
        </w:rPr>
        <w:t>2 «Обеспечение функций органов местного самоуправления» на содержание отдела по труду и социальным вопросам увеличен объем финансирования на 274,4 тыс.руб.</w:t>
      </w:r>
    </w:p>
    <w:p w:rsidR="00D15DC6" w:rsidRPr="00FC488B" w:rsidRDefault="00D15DC6" w:rsidP="00AC65F0">
      <w:pPr>
        <w:pStyle w:val="BodyText2"/>
        <w:tabs>
          <w:tab w:val="left" w:pos="567"/>
        </w:tabs>
        <w:spacing w:after="0" w:line="240" w:lineRule="auto"/>
        <w:jc w:val="both"/>
        <w:rPr>
          <w:sz w:val="26"/>
          <w:szCs w:val="26"/>
        </w:rPr>
      </w:pPr>
      <w:r w:rsidRPr="00FC488B">
        <w:rPr>
          <w:sz w:val="26"/>
          <w:szCs w:val="26"/>
        </w:rPr>
        <w:tab/>
        <w:t>Общий объем финансирования по программе на 2017 год с учетом внесенных изменений составит 7</w:t>
      </w:r>
      <w:r>
        <w:rPr>
          <w:sz w:val="26"/>
          <w:szCs w:val="26"/>
        </w:rPr>
        <w:t> 694,3</w:t>
      </w:r>
      <w:r w:rsidRPr="00FC488B">
        <w:rPr>
          <w:sz w:val="26"/>
          <w:szCs w:val="26"/>
        </w:rPr>
        <w:t xml:space="preserve"> тыс. руб. (в т.ч. средства окружного бюджета – 2 64</w:t>
      </w:r>
      <w:r>
        <w:rPr>
          <w:sz w:val="26"/>
          <w:szCs w:val="26"/>
        </w:rPr>
        <w:t>4</w:t>
      </w:r>
      <w:r w:rsidRPr="00FC488B">
        <w:rPr>
          <w:sz w:val="26"/>
          <w:szCs w:val="26"/>
        </w:rPr>
        <w:t>,</w:t>
      </w:r>
      <w:r>
        <w:rPr>
          <w:sz w:val="26"/>
          <w:szCs w:val="26"/>
        </w:rPr>
        <w:t>6</w:t>
      </w:r>
      <w:r w:rsidRPr="00FC488B">
        <w:rPr>
          <w:sz w:val="26"/>
          <w:szCs w:val="26"/>
        </w:rPr>
        <w:t xml:space="preserve"> тыс. руб., средства местного бюджета – </w:t>
      </w:r>
      <w:r>
        <w:rPr>
          <w:sz w:val="26"/>
          <w:szCs w:val="26"/>
        </w:rPr>
        <w:t>5049,7</w:t>
      </w:r>
      <w:r w:rsidRPr="00FC488B">
        <w:rPr>
          <w:sz w:val="26"/>
          <w:szCs w:val="26"/>
        </w:rPr>
        <w:t xml:space="preserve"> тыс. руб.). </w:t>
      </w:r>
    </w:p>
    <w:p w:rsidR="00D15DC6" w:rsidRPr="00FC488B" w:rsidRDefault="00D15DC6" w:rsidP="00AC65F0">
      <w:pPr>
        <w:tabs>
          <w:tab w:val="left" w:pos="567"/>
        </w:tabs>
        <w:jc w:val="both"/>
        <w:rPr>
          <w:sz w:val="26"/>
          <w:szCs w:val="26"/>
        </w:rPr>
      </w:pPr>
      <w:r w:rsidRPr="00FC488B">
        <w:rPr>
          <w:sz w:val="26"/>
          <w:szCs w:val="26"/>
        </w:rPr>
        <w:tab/>
        <w:t>Всего запланированный объем финансирования Программы составит 35 </w:t>
      </w:r>
      <w:r>
        <w:rPr>
          <w:sz w:val="26"/>
          <w:szCs w:val="26"/>
        </w:rPr>
        <w:t>400</w:t>
      </w:r>
      <w:r w:rsidRPr="00FC488B">
        <w:rPr>
          <w:sz w:val="26"/>
          <w:szCs w:val="26"/>
        </w:rPr>
        <w:t>,</w:t>
      </w:r>
      <w:r>
        <w:rPr>
          <w:sz w:val="26"/>
          <w:szCs w:val="26"/>
        </w:rPr>
        <w:t>6</w:t>
      </w:r>
      <w:r w:rsidRPr="00FC488B">
        <w:rPr>
          <w:sz w:val="26"/>
          <w:szCs w:val="26"/>
        </w:rPr>
        <w:t xml:space="preserve">  тыс. руб. (в т.ч. средства окружного бюджета 12 48</w:t>
      </w:r>
      <w:r>
        <w:rPr>
          <w:sz w:val="26"/>
          <w:szCs w:val="26"/>
        </w:rPr>
        <w:t>6</w:t>
      </w:r>
      <w:r w:rsidRPr="00FC488B">
        <w:rPr>
          <w:sz w:val="26"/>
          <w:szCs w:val="26"/>
        </w:rPr>
        <w:t>,</w:t>
      </w:r>
      <w:r>
        <w:rPr>
          <w:sz w:val="26"/>
          <w:szCs w:val="26"/>
        </w:rPr>
        <w:t>0</w:t>
      </w:r>
      <w:r w:rsidRPr="00FC488B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>, средства местного бюджета 22 914,6</w:t>
      </w:r>
      <w:r w:rsidRPr="00FC488B">
        <w:rPr>
          <w:sz w:val="26"/>
          <w:szCs w:val="26"/>
        </w:rPr>
        <w:t xml:space="preserve"> тыс. руб.).</w:t>
      </w:r>
    </w:p>
    <w:p w:rsidR="00D15DC6" w:rsidRDefault="00D15DC6" w:rsidP="00AE4864">
      <w:pPr>
        <w:ind w:firstLine="567"/>
        <w:jc w:val="both"/>
        <w:rPr>
          <w:sz w:val="26"/>
          <w:szCs w:val="26"/>
        </w:rPr>
      </w:pPr>
      <w:r w:rsidRPr="00FC488B">
        <w:rPr>
          <w:sz w:val="26"/>
          <w:szCs w:val="26"/>
        </w:rPr>
        <w:tab/>
        <w:t>Дополнительно были предоставлены справк</w:t>
      </w:r>
      <w:r>
        <w:rPr>
          <w:sz w:val="26"/>
          <w:szCs w:val="26"/>
        </w:rPr>
        <w:t>и</w:t>
      </w:r>
      <w:r w:rsidRPr="00FC488B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Pr="00FC488B">
        <w:rPr>
          <w:sz w:val="26"/>
          <w:szCs w:val="26"/>
        </w:rPr>
        <w:t>№ 276</w:t>
      </w:r>
      <w:r>
        <w:rPr>
          <w:sz w:val="26"/>
          <w:szCs w:val="26"/>
        </w:rPr>
        <w:t xml:space="preserve"> </w:t>
      </w:r>
      <w:r w:rsidRPr="00FC488B">
        <w:rPr>
          <w:sz w:val="26"/>
          <w:szCs w:val="26"/>
        </w:rPr>
        <w:t>от 20.11.2017</w:t>
      </w:r>
      <w:r>
        <w:rPr>
          <w:sz w:val="26"/>
          <w:szCs w:val="26"/>
        </w:rPr>
        <w:t>г.,  358 от 20.12.2017г.) Д</w:t>
      </w:r>
      <w:r w:rsidRPr="00FC488B">
        <w:rPr>
          <w:sz w:val="26"/>
          <w:szCs w:val="26"/>
        </w:rPr>
        <w:t>епартамента труда и занятости населения ХМАО-Югры об изменении бюджетной росписи расходов на 2017 год и на плановый период 2018 и 2019 годов</w:t>
      </w:r>
      <w:r>
        <w:rPr>
          <w:sz w:val="26"/>
          <w:szCs w:val="26"/>
        </w:rPr>
        <w:t>; справку № 040/04/52 от 20.12.2017г. об изменении показателей бюджетной росписи на 2017г. на сумму 274,4 тыс.руб. из местного бюджета.</w:t>
      </w:r>
    </w:p>
    <w:p w:rsidR="00D15DC6" w:rsidRPr="00FC488B" w:rsidRDefault="00D15DC6" w:rsidP="00AE4864">
      <w:pPr>
        <w:ind w:firstLine="567"/>
        <w:jc w:val="both"/>
        <w:rPr>
          <w:sz w:val="26"/>
          <w:szCs w:val="26"/>
        </w:rPr>
      </w:pPr>
      <w:r w:rsidRPr="00FC488B">
        <w:rPr>
          <w:sz w:val="26"/>
          <w:szCs w:val="26"/>
        </w:rPr>
        <w:tab/>
      </w:r>
      <w:r>
        <w:rPr>
          <w:sz w:val="26"/>
          <w:szCs w:val="26"/>
        </w:rPr>
        <w:t>Н</w:t>
      </w:r>
      <w:r w:rsidRPr="00FC488B">
        <w:rPr>
          <w:sz w:val="26"/>
          <w:szCs w:val="26"/>
        </w:rPr>
        <w:t xml:space="preserve">а плановый период 2018-2019 годов объем финансирования не изменится. </w:t>
      </w:r>
    </w:p>
    <w:p w:rsidR="00D15DC6" w:rsidRPr="00FC488B" w:rsidRDefault="00D15DC6" w:rsidP="00AC65F0">
      <w:pPr>
        <w:pStyle w:val="BodyText2"/>
        <w:tabs>
          <w:tab w:val="left" w:pos="567"/>
        </w:tabs>
        <w:spacing w:after="0" w:line="240" w:lineRule="auto"/>
        <w:jc w:val="both"/>
        <w:rPr>
          <w:sz w:val="26"/>
          <w:szCs w:val="26"/>
        </w:rPr>
      </w:pPr>
      <w:r w:rsidRPr="00FC488B">
        <w:rPr>
          <w:sz w:val="26"/>
          <w:szCs w:val="26"/>
        </w:rPr>
        <w:tab/>
        <w:t xml:space="preserve">Соответствующие изменения внесены в паспорт программы: в строки «Целевые показатели муниципальной программы» и «Финансовое обеспечение муниципальной программы». Раздел 2. дополнен пунктом 2.5. «Реализация проектов и портфелей проектов». Внесены изменения в Приложение № 1 «Целевые показатели программы»; приложение № 2 «Перечень основных мероприятий муниципальной программы»; приложение № 3 «Оценка эффективности реализации муниципальной программы». </w:t>
      </w:r>
    </w:p>
    <w:p w:rsidR="00D15DC6" w:rsidRPr="00FC488B" w:rsidRDefault="00D15DC6" w:rsidP="00AC65F0">
      <w:pPr>
        <w:pStyle w:val="BodyText2"/>
        <w:spacing w:after="0" w:line="240" w:lineRule="auto"/>
        <w:ind w:firstLine="540"/>
        <w:jc w:val="both"/>
        <w:rPr>
          <w:sz w:val="26"/>
          <w:szCs w:val="26"/>
        </w:rPr>
      </w:pPr>
      <w:r w:rsidRPr="00FC488B">
        <w:rPr>
          <w:sz w:val="26"/>
          <w:szCs w:val="26"/>
        </w:rPr>
        <w:t>При изложении названия проекта постановления администрации о внесении изменений в предыдущее, действующее постановление об утверждении муниципальной программы, исключены сведения о произведенных изменениях (редакциях) в муниципальную программу. Указанное обстоятельство не соответствует требованиям пп. 4.5 п.4 статьи 16 постановления администрации г. Пыть-Яха от 09.02.2017г. № 35-па «Об утверждении Регламента администрации муниципального образования городской округ город Пыть-Ях» которым установлено, что в проекте должны учитываться ранее принятые по данному вопросу документы (если таковые имеются) и не должны допускаться повторения, противоречия с ними.</w:t>
      </w:r>
    </w:p>
    <w:p w:rsidR="00D15DC6" w:rsidRPr="00FC488B" w:rsidRDefault="00D15DC6" w:rsidP="00622BBE">
      <w:pPr>
        <w:ind w:firstLine="567"/>
        <w:jc w:val="both"/>
        <w:rPr>
          <w:sz w:val="26"/>
          <w:szCs w:val="26"/>
        </w:rPr>
      </w:pPr>
      <w:r w:rsidRPr="00FC488B">
        <w:rPr>
          <w:sz w:val="26"/>
          <w:szCs w:val="26"/>
        </w:rPr>
        <w:t xml:space="preserve">К проекту постановления имеются следующие предложения: </w:t>
      </w:r>
    </w:p>
    <w:p w:rsidR="00D15DC6" w:rsidRPr="00FC488B" w:rsidRDefault="00D15DC6" w:rsidP="00622BBE">
      <w:pPr>
        <w:ind w:firstLine="567"/>
        <w:jc w:val="both"/>
        <w:rPr>
          <w:sz w:val="26"/>
          <w:szCs w:val="26"/>
        </w:rPr>
      </w:pPr>
      <w:r w:rsidRPr="00FC488B">
        <w:rPr>
          <w:sz w:val="26"/>
          <w:szCs w:val="26"/>
        </w:rPr>
        <w:t>Привести в соответствие название заголовка проекта постановления, отразив сведения, учитывающие ранее принятые изменения в постановление администрации города «О внесении изменений в постановление администрации города от 18.12.2015 № 361-па «Об утверждении муниципальной программы «Содействие занятости населения в муниципальном образовании городской округ город Пыть-Ях на 2016-2020 годы» (в ред. от 14.06.2016 №136-па, от 08.07.2016 №165-па, от 05.09.2016 №235-па, от 25.11.2016 №304-па, от 30.12.2016 №362-па, от 05.04.2017 № 83-па, от 19.06.2017 № 155-па, от 07.08.2017 № 207-па, от 10.10.2017г.№254-па).</w:t>
      </w:r>
    </w:p>
    <w:p w:rsidR="00D15DC6" w:rsidRDefault="00D15DC6" w:rsidP="00AC65F0">
      <w:pPr>
        <w:ind w:firstLine="708"/>
        <w:jc w:val="both"/>
        <w:rPr>
          <w:sz w:val="26"/>
          <w:szCs w:val="26"/>
        </w:rPr>
      </w:pPr>
    </w:p>
    <w:p w:rsidR="00D15DC6" w:rsidRPr="00FC488B" w:rsidRDefault="00D15DC6" w:rsidP="00AC65F0">
      <w:pPr>
        <w:ind w:firstLine="708"/>
        <w:jc w:val="both"/>
        <w:rPr>
          <w:sz w:val="26"/>
          <w:szCs w:val="26"/>
        </w:rPr>
      </w:pPr>
    </w:p>
    <w:p w:rsidR="00D15DC6" w:rsidRPr="00FC488B" w:rsidRDefault="00D15DC6" w:rsidP="00AC65F0">
      <w:pPr>
        <w:jc w:val="both"/>
        <w:rPr>
          <w:sz w:val="26"/>
          <w:szCs w:val="26"/>
        </w:rPr>
      </w:pPr>
      <w:r w:rsidRPr="00FC488B">
        <w:rPr>
          <w:sz w:val="26"/>
          <w:szCs w:val="26"/>
        </w:rPr>
        <w:t>Инспектор</w:t>
      </w:r>
    </w:p>
    <w:p w:rsidR="00D15DC6" w:rsidRPr="00FC488B" w:rsidRDefault="00D15DC6" w:rsidP="00AC65F0">
      <w:pPr>
        <w:jc w:val="both"/>
        <w:rPr>
          <w:sz w:val="26"/>
          <w:szCs w:val="26"/>
        </w:rPr>
      </w:pPr>
      <w:r w:rsidRPr="00FC488B">
        <w:rPr>
          <w:sz w:val="26"/>
          <w:szCs w:val="26"/>
        </w:rPr>
        <w:t xml:space="preserve">Счетно-контрольной палаты </w:t>
      </w:r>
    </w:p>
    <w:p w:rsidR="00D15DC6" w:rsidRPr="00FC488B" w:rsidRDefault="00D15DC6" w:rsidP="00FC488B">
      <w:pPr>
        <w:jc w:val="both"/>
        <w:rPr>
          <w:sz w:val="26"/>
          <w:szCs w:val="26"/>
        </w:rPr>
      </w:pPr>
      <w:r w:rsidRPr="00FC488B">
        <w:rPr>
          <w:sz w:val="26"/>
          <w:szCs w:val="26"/>
        </w:rPr>
        <w:t>города Пыть-Яха</w:t>
      </w:r>
      <w:r w:rsidRPr="00FC488B">
        <w:rPr>
          <w:sz w:val="26"/>
          <w:szCs w:val="26"/>
        </w:rPr>
        <w:tab/>
      </w:r>
      <w:r w:rsidRPr="00FC488B">
        <w:rPr>
          <w:sz w:val="26"/>
          <w:szCs w:val="26"/>
        </w:rPr>
        <w:tab/>
      </w:r>
      <w:r w:rsidRPr="00FC488B">
        <w:rPr>
          <w:sz w:val="26"/>
          <w:szCs w:val="26"/>
        </w:rPr>
        <w:tab/>
        <w:t xml:space="preserve">    </w:t>
      </w:r>
      <w:r w:rsidRPr="00FC488B">
        <w:rPr>
          <w:sz w:val="26"/>
          <w:szCs w:val="26"/>
        </w:rPr>
        <w:tab/>
      </w:r>
      <w:r w:rsidRPr="00FC488B">
        <w:rPr>
          <w:sz w:val="26"/>
          <w:szCs w:val="26"/>
        </w:rPr>
        <w:tab/>
        <w:t xml:space="preserve">               </w:t>
      </w:r>
      <w:r w:rsidRPr="00FC488B">
        <w:rPr>
          <w:sz w:val="26"/>
          <w:szCs w:val="26"/>
        </w:rPr>
        <w:tab/>
        <w:t xml:space="preserve">              В.М.Бичурина  </w:t>
      </w:r>
    </w:p>
    <w:sectPr w:rsidR="00D15DC6" w:rsidRPr="00FC488B" w:rsidSect="009D4729">
      <w:footerReference w:type="even" r:id="rId7"/>
      <w:footerReference w:type="default" r:id="rId8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DC6" w:rsidRDefault="00D15DC6">
      <w:r>
        <w:separator/>
      </w:r>
    </w:p>
  </w:endnote>
  <w:endnote w:type="continuationSeparator" w:id="0">
    <w:p w:rsidR="00D15DC6" w:rsidRDefault="00D15D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C6" w:rsidRDefault="00D15DC6" w:rsidP="00A43A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15DC6" w:rsidRDefault="00D15DC6" w:rsidP="00BD69E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C6" w:rsidRDefault="00D15DC6" w:rsidP="00A43A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D15DC6" w:rsidRDefault="00D15DC6" w:rsidP="00BD69E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DC6" w:rsidRDefault="00D15DC6">
      <w:r>
        <w:separator/>
      </w:r>
    </w:p>
  </w:footnote>
  <w:footnote w:type="continuationSeparator" w:id="0">
    <w:p w:rsidR="00D15DC6" w:rsidRDefault="00D15D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4027"/>
    <w:rsid w:val="00065353"/>
    <w:rsid w:val="000879B8"/>
    <w:rsid w:val="000A6690"/>
    <w:rsid w:val="001107B5"/>
    <w:rsid w:val="001201F1"/>
    <w:rsid w:val="00181943"/>
    <w:rsid w:val="001F431C"/>
    <w:rsid w:val="0028285F"/>
    <w:rsid w:val="003A07C3"/>
    <w:rsid w:val="003F2578"/>
    <w:rsid w:val="004C0F07"/>
    <w:rsid w:val="004F4F0F"/>
    <w:rsid w:val="0056149F"/>
    <w:rsid w:val="00622BBE"/>
    <w:rsid w:val="00672CCC"/>
    <w:rsid w:val="007027B6"/>
    <w:rsid w:val="007E5216"/>
    <w:rsid w:val="008643FB"/>
    <w:rsid w:val="008875A7"/>
    <w:rsid w:val="00993B96"/>
    <w:rsid w:val="009D4729"/>
    <w:rsid w:val="00A43A04"/>
    <w:rsid w:val="00A44850"/>
    <w:rsid w:val="00AC65F0"/>
    <w:rsid w:val="00AE2E92"/>
    <w:rsid w:val="00AE4864"/>
    <w:rsid w:val="00AE508B"/>
    <w:rsid w:val="00B40859"/>
    <w:rsid w:val="00BD69E9"/>
    <w:rsid w:val="00C51633"/>
    <w:rsid w:val="00CB60FB"/>
    <w:rsid w:val="00CF4592"/>
    <w:rsid w:val="00D15DC6"/>
    <w:rsid w:val="00D6167E"/>
    <w:rsid w:val="00DA12B1"/>
    <w:rsid w:val="00E07511"/>
    <w:rsid w:val="00E91F07"/>
    <w:rsid w:val="00EA43A0"/>
    <w:rsid w:val="00F74027"/>
    <w:rsid w:val="00FC4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02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7402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74027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F74027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F7402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F74027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11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105</TotalTime>
  <Pages>2</Pages>
  <Words>871</Words>
  <Characters>4965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Admin</cp:lastModifiedBy>
  <cp:revision>8</cp:revision>
  <cp:lastPrinted>2017-12-28T10:28:00Z</cp:lastPrinted>
  <dcterms:created xsi:type="dcterms:W3CDTF">2017-09-28T15:19:00Z</dcterms:created>
  <dcterms:modified xsi:type="dcterms:W3CDTF">2017-12-28T10:39:00Z</dcterms:modified>
</cp:coreProperties>
</file>